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11.05.2023 N 736</w:t>
              <w:br/>
              <w:t xml:space="preserve">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11 мая 2023 г. N 736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УСЛУГ, ВНЕСЕНИИ ИЗМЕНЕНИЙ В НЕКОТОРЫЕ АКТЫ</w:t>
      </w:r>
    </w:p>
    <w:p>
      <w:pPr>
        <w:pStyle w:val="2"/>
        <w:jc w:val="center"/>
      </w:pPr>
      <w:r>
        <w:rPr>
          <w:sz w:val="24"/>
        </w:rPr>
        <w:t xml:space="preserve">ПРАВИТЕЛЬСТВА РОССИЙСКОЙ ФЕДЕРАЦИИ И ПРИЗНАНИИ УТРАТИВШИМ</w:t>
      </w:r>
    </w:p>
    <w:p>
      <w:pPr>
        <w:pStyle w:val="2"/>
        <w:jc w:val="center"/>
      </w:pPr>
      <w:r>
        <w:rPr>
          <w:sz w:val="24"/>
        </w:rPr>
        <w:t xml:space="preserve">СИЛУ ПОСТАНОВЛЕНИЯ ПРАВИТЕЛЬСТВА РОССИЙСКОЙ ФЕДЕРАЦИИ</w:t>
      </w:r>
    </w:p>
    <w:p>
      <w:pPr>
        <w:pStyle w:val="2"/>
        <w:jc w:val="center"/>
      </w:pPr>
      <w:r>
        <w:rPr>
          <w:sz w:val="24"/>
        </w:rPr>
        <w:t xml:space="preserve">ОТ 4 ОКТЯБРЯ 2012 Г. N 1006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частью 7 статьи 84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 и </w:t>
      </w:r>
      <w:hyperlink w:history="0" r:id="rId8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статьей 39.1</w:t>
        </w:r>
      </w:hyperlink>
      <w:r>
        <w:rPr>
          <w:sz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прилагаемые:</w:t>
      </w:r>
    </w:p>
    <w:p>
      <w:pPr>
        <w:pStyle w:val="0"/>
        <w:spacing w:before="240" w:line-rule="auto"/>
        <w:ind w:firstLine="540"/>
        <w:jc w:val="both"/>
      </w:pPr>
      <w:hyperlink w:history="0" w:anchor="P33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предоставления медицинскими организациями платных медицинских услуг;</w:t>
      </w:r>
    </w:p>
    <w:p>
      <w:pPr>
        <w:pStyle w:val="0"/>
        <w:spacing w:before="240" w:line-rule="auto"/>
        <w:ind w:firstLine="540"/>
        <w:jc w:val="both"/>
      </w:pPr>
      <w:hyperlink w:history="0" w:anchor="P213" w:tooltip="ИЗМЕНЕНИЯ,">
        <w:r>
          <w:rPr>
            <w:sz w:val="24"/>
            <w:color w:val="0000ff"/>
          </w:rPr>
          <w:t xml:space="preserve">изменения</w:t>
        </w:r>
      </w:hyperlink>
      <w:r>
        <w:rPr>
          <w:sz w:val="24"/>
        </w:rPr>
        <w:t xml:space="preserve">, которые вносятся в акты Правительства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9" w:tooltip="Постановление Правительства РФ от 04.10.2012 N 1006 &quot;Об утверждении Правил предоставления медицинскими организациями платных медицинских услуг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 1 сентября 2023 г. и действует до 1 сентября 2026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11 мая 2023 г. N 736</w:t>
      </w:r>
    </w:p>
    <w:p>
      <w:pPr>
        <w:pStyle w:val="0"/>
        <w:jc w:val="right"/>
      </w:pPr>
      <w:r>
        <w:rPr>
          <w:sz w:val="24"/>
        </w:rPr>
      </w:r>
    </w:p>
    <w:bookmarkStart w:id="33" w:name="P33"/>
    <w:bookmarkEnd w:id="33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определяют порядок и условия предоставления медицинскими организациями гражданам платных медицинских услуг.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Для целей настоящих Правил используются следующие основные понятия: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Потребитель, получающий платные медицинские услуги, является пациентом, на которого распространяется действие Федерального </w:t>
      </w:r>
      <w:hyperlink w:history="0" r:id="rId10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основах охраны здоровья граждан в Российской Федерации";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"исполнитель"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Понятие "потребитель" применяется также в значении, установленном </w:t>
      </w:r>
      <w:hyperlink w:history="0" r:id="rId11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Российской Федерации "О защите прав потребителей". Понятие "медицинская организация" употребляется в значении, определенном Федеральным </w:t>
      </w:r>
      <w:hyperlink w:history="0" r:id="rId12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Настоящие Правила в наглядной и доступной форме доводятся исполнителем до сведения потребителя и (или) заказчика.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Условия предоставления платных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w:history="0" r:id="rId13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программы</w:t>
        </w:r>
      </w:hyperlink>
      <w:r>
        <w:rPr>
          <w:sz w:val="24"/>
        </w:rPr>
        <w:t xml:space="preserve">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Медицинские организации, участвующие в реализации программы и территориальной программы, имеют право оказывать платные медицинские услуги: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на иных условиях, чем предусмотрено программой, территориальными программами и (или) целевыми программами, в следующих случаях: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назначение и применение по медицинским показаниям лекарственных препаратов, не входящих в </w:t>
      </w:r>
      <w:hyperlink w:history="0" r:id="rId14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анонимно, за исключением случаев, предусмотренных законодательством Российской Федерации;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w:history="0" r:id="rId15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статьей 21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</w:t>
      </w:r>
      <w:hyperlink w:history="0" r:id="rId16" w:tooltip="Приказ Управления делами Президента РФ от 14.11.2024 N 478 &quot;Об утверждении условий использования материально-технической базы и привлечения медицинских работников для оказания платных медицинских услуг, предоставляемых медицинскими организациями, подведомственными Управлению делами Президента Российской Федерации&quot; (Зарегистрировано в Минюсте России 21.11.2024 N 80260) {КонсультантПлюс}">
        <w:r>
          <w:rPr>
            <w:sz w:val="24"/>
            <w:color w:val="0000ff"/>
          </w:rPr>
          <w:t xml:space="preserve">Условия</w:t>
        </w:r>
      </w:hyperlink>
      <w:r>
        <w:rPr>
          <w:sz w:val="24"/>
        </w:rPr>
        <w:t xml:space="preserve"> использования материально-технической базы и привлечения медицинских работников для оказания платных медицинских услуг, а также </w:t>
      </w:r>
      <w:r>
        <w:rPr>
          <w:sz w:val="24"/>
        </w:rPr>
        <w:t xml:space="preserve">порядок</w:t>
      </w:r>
      <w:r>
        <w:rPr>
          <w:sz w:val="24"/>
        </w:rPr>
        <w:t xml:space="preserve">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Медицинская помощь при предоставлении платных медицинских услуг организуется и оказывается: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в соответствии с </w:t>
      </w:r>
      <w:hyperlink w:history="0" r:id="rId17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 соответствии с </w:t>
      </w:r>
      <w:hyperlink w:history="0" r:id="rId18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порядками</w:t>
        </w:r>
      </w:hyperlink>
      <w:r>
        <w:rPr>
          <w:sz w:val="24"/>
        </w:rPr>
        <w:t xml:space="preserve">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на основе </w:t>
      </w:r>
      <w:hyperlink w:history="0" r:id="rId19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клинических рекомендаций</w:t>
        </w:r>
      </w:hyperlink>
      <w:r>
        <w:rPr>
          <w:sz w:val="24"/>
        </w:rPr>
        <w:t xml:space="preserve">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с учетом </w:t>
      </w:r>
      <w:hyperlink w:history="0" r:id="rId20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помощи, утверждаемых Министерством здравоохранения Российской Федерации (далее - стандарт медицинской помощи).</w:t>
      </w:r>
    </w:p>
    <w:bookmarkStart w:id="70" w:name="P70"/>
    <w:bookmarkEnd w:id="70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Информация об исполнителе и предоставляемых им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услугах</w:t>
      </w:r>
    </w:p>
    <w:p>
      <w:pPr>
        <w:pStyle w:val="0"/>
        <w:jc w:val="center"/>
      </w:pPr>
      <w:r>
        <w:rPr>
          <w:sz w:val="24"/>
        </w:rPr>
      </w:r>
    </w:p>
    <w:bookmarkStart w:id="75" w:name="P75"/>
    <w:bookmarkEnd w:id="75"/>
    <w:p>
      <w:pPr>
        <w:pStyle w:val="0"/>
        <w:ind w:firstLine="540"/>
        <w:jc w:val="both"/>
      </w:pPr>
      <w:r>
        <w:rPr>
          <w:sz w:val="24"/>
        </w:rPr>
        <w:t xml:space="preserve">12. Информация об исполнителе и предоставляемых им платных медицинских услугах доводится до сведения потребителей в соответствии со </w:t>
      </w:r>
      <w:hyperlink w:history="0" r:id="rId21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статьями 8</w:t>
        </w:r>
      </w:hyperlink>
      <w:r>
        <w:rPr>
          <w:sz w:val="24"/>
        </w:rPr>
        <w:t xml:space="preserve"> - </w:t>
      </w:r>
      <w:hyperlink w:history="0" r:id="rId22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Исполнитель - юридическое лицо обязан предоставить потребителю и (или) заказчику следующую информацию: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адрес своего сайта в информационно-телекоммуникационной сети "Интернет" (далее - сеть "Интернет") (при его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Исполнитель - индивидуальный предприниматель обязан предоставить потребителю и (или) заказчику следующую информацию: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основной государственный регистрационный номер;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фамилия, имя и отчество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адрес (адреса) места жительства и осуществления медицинской деятельности;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адрес своего сайта в сети "Интернет" (при его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bookmarkStart w:id="87" w:name="P87"/>
    <w:bookmarkEnd w:id="87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Исполнителем в соответствии со </w:t>
      </w:r>
      <w:hyperlink w:history="0" r:id="rId23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статьей 9</w:t>
        </w:r>
      </w:hyperlink>
      <w:r>
        <w:rPr>
          <w:sz w:val="24"/>
        </w:rPr>
        <w:t xml:space="preserve"> Закона Российской Федерации "О защите прав потребителей"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Помимо информации, предусмотренной </w:t>
      </w:r>
      <w:hyperlink w:history="0" w:anchor="P75" w:tooltip="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пунктами 12</w:t>
        </w:r>
      </w:hyperlink>
      <w:r>
        <w:rPr>
          <w:sz w:val="24"/>
        </w:rPr>
        <w:t xml:space="preserve"> - </w:t>
      </w:r>
      <w:hyperlink w:history="0" w:anchor="P87" w:tooltip="16. Исполнителем в соответствии со статьей 9 Закона Российской Федерации &quot;О защите прав потребителей&quot;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настоящих Правил, исполнитель обязан довести до сведения потребителя и (или) заказчика следующую информацию: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перечень платных медицинских услуг, соответствующих номенклатуре медицинских услуг, предусмотренной </w:t>
      </w:r>
      <w:hyperlink w:history="0" w:anchor="P70" w:tooltip="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">
        <w:r>
          <w:rPr>
            <w:sz w:val="24"/>
            <w:color w:val="0000ff"/>
          </w:rPr>
          <w:t xml:space="preserve">пунктом 11</w:t>
        </w:r>
      </w:hyperlink>
      <w:r>
        <w:rPr>
          <w:sz w:val="24"/>
        </w:rPr>
        <w:t xml:space="preserve"> настоящих Правил, с указанием цен в рублях;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информации" (</w:t>
      </w:r>
      <w:hyperlink w:history="0" r:id="rId24">
        <w:r>
          <w:rPr>
            <w:sz w:val="24"/>
            <w:color w:val="0000ff"/>
          </w:rPr>
          <w:t xml:space="preserve">www.pravo.gov.ru</w:t>
        </w:r>
      </w:hyperlink>
      <w:r>
        <w:rPr>
          <w:sz w:val="24"/>
        </w:rPr>
        <w:t xml:space="preserve">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сроки ожидания предоставления платных медицинских услуг;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график работы медицинских работников, участвующих в предоставлении платных медицинских услуг;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образцы договоров;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и) 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18. Информация, указанная в </w:t>
      </w:r>
      <w:hyperlink w:history="0" w:anchor="P75" w:tooltip="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пунктах 12</w:t>
        </w:r>
      </w:hyperlink>
      <w:r>
        <w:rPr>
          <w:sz w:val="24"/>
        </w:rPr>
        <w:t xml:space="preserve"> - </w:t>
      </w:r>
      <w:hyperlink w:history="0" w:anchor="P87" w:tooltip="16. Исполнителем в соответствии со статьей 9 Закона Российской Федерации &quot;О защите прав потребителей&quot;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настоящих Правил, доводится до сведения потребителей посредством размещения на сайте медицинской организации в сети "Интернет" (при наличии у медицинской организации такого сайта) и на информационных стендах (стойках) медицинской организации в наглядной и доступной форме.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другие сведения, относящиеся к предмету договора.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20. 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</w:t>
      </w:r>
      <w:hyperlink w:history="0" r:id="rId25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21. 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w:history="0" r:id="rId26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Российской Федерации "О защите прав потребителей".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заключения договора и оплаты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22. Договор заключается потребителем и (или) заказчиком с исполнителем в письменной форме.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23. Договор должен содержать следующую информацию: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сведения об исполнителе: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сведения о лицензии на осуществление медицинской деятельности, информация о лицензии на осуществление медицинской деятельности, ее номере, сроках действия, а также информация об органе, выдавшем лицензию, </w:t>
      </w:r>
      <w:hyperlink w:history="0" r:id="rId27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предоставляемых работ (услуг), составляющих медицинскую деятельность, в соответствии с лицензией;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сведения о законном представителе потребителя или лице, заключающем договор от имени потребителя: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 и телефон;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сведения о заказчике (в том числе если заказчик и законный представитель являются одним лицом):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 и телефон заказчика - физического лица;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 заказчика;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 законного представителя потребителя;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перечень платных медицинских услуг, предоставляемых в соответствии с договором;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стоимость платных медицинских услуг, сроки и порядок их оплаты;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условия и сроки ожидания платных медицинских услуг;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з) сведения о лице, заключающем договор от имени исполнителя: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имя, отчество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должность;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документ, подтверждающий полномочия указанного лица;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к) ответственность сторон за невыполнение условий договора;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л) порядок изменения и расторжения договора;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н) иные условия, определяемые по соглашению сторон.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24. 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25. Договор составляется в 3 экземплярах, один из которых находится у исполнителя, второй - у заказчика, третий - у потребителя.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Договор хранится в порядке, определенном законодательством Российской Федерации об архивном деле в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26. 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27.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28. 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w:history="0" r:id="rId28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пунктом 10 части 2 статьи 81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29. 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30.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31.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32. Медицинская организация выдает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33. 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копия договора с приложениями и дополнительными соглашениями к нему (в случае заключения);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справка об оплате медицинских услуг по установленной форме;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34. 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Порядок предоставления платных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35.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36.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37.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38.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39. 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40. 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w:history="0" r:id="rId29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41. 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w:history="0" r:id="rId30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Российской Федерации "О защите прав потребителей".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Особенности оказания медицинских услуг (выполнения</w:t>
      </w:r>
    </w:p>
    <w:p>
      <w:pPr>
        <w:pStyle w:val="2"/>
        <w:jc w:val="center"/>
      </w:pPr>
      <w:r>
        <w:rPr>
          <w:sz w:val="24"/>
        </w:rPr>
        <w:t xml:space="preserve">работ) при заключении договора дистанционным способом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42. Договор может быть заключен посредством использования сети "Интернет" (при 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bookmarkStart w:id="178" w:name="P178"/>
    <w:bookmarkEnd w:id="17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43. При заключении договора дистанционным способом потребителю должна быть предоставлена возможность ознакомиться со следующей информацией: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основной государственный регистрационный номер исполнителя;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номера телефонов и режим работы исполнителя;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идентификационный номер налогоплательщика;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информация об оказываемой услуге (выполняемой работе), предусмотренная </w:t>
      </w:r>
      <w:hyperlink w:history="0" r:id="rId31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статьей 10</w:t>
        </w:r>
      </w:hyperlink>
      <w:r>
        <w:rPr>
          <w:sz w:val="24"/>
        </w:rPr>
        <w:t xml:space="preserve"> Закона Российской Федерации "О защите прав потребителей";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способы оплаты услуги (работы);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з) адреса, в том числе адреса электронной почты, по которым принимаются обращения (жалобы) и требования потребителей и (или) заказчиков.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44. Указанная в </w:t>
      </w:r>
      <w:hyperlink w:history="0" w:anchor="P178" w:tooltip="43. При заключении договора дистанционным способом потребителю должна быть предоставлена возможность ознакомиться со следующей информацией:">
        <w:r>
          <w:rPr>
            <w:sz w:val="24"/>
            <w:color w:val="0000ff"/>
          </w:rPr>
          <w:t xml:space="preserve">пункте 43</w:t>
        </w:r>
      </w:hyperlink>
      <w:r>
        <w:rPr>
          <w:sz w:val="24"/>
        </w:rPr>
        <w:t xml:space="preserve"> настоящих Правил информация или ссылка на нее размещается на главной странице сайта исполнителя в сети "Интернет" (при наличии у исполнителя такого сайта).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45.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</w:t>
      </w:r>
      <w:hyperlink w:history="0" r:id="rId32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33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46.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47.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48. 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исполнителем, с учетом положений </w:t>
      </w:r>
      <w:hyperlink w:history="0" r:id="rId34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35" w:tooltip="Закон РФ от 07.02.1992 N 2300-1 (ред. от 08.08.2024) &quot;О защите прав потребителей&quot;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49.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50.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Ответственность исполнителя при предоставлении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51.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52.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Федерации.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11 мая 2023 г. N 736</w:t>
      </w:r>
    </w:p>
    <w:p>
      <w:pPr>
        <w:pStyle w:val="0"/>
        <w:jc w:val="right"/>
      </w:pPr>
      <w:r>
        <w:rPr>
          <w:sz w:val="24"/>
        </w:rPr>
      </w:r>
    </w:p>
    <w:bookmarkStart w:id="213" w:name="P213"/>
    <w:bookmarkEnd w:id="213"/>
    <w:p>
      <w:pPr>
        <w:pStyle w:val="2"/>
        <w:jc w:val="center"/>
      </w:pPr>
      <w:r>
        <w:rPr>
          <w:sz w:val="24"/>
        </w:rPr>
        <w:t xml:space="preserve">ИЗМЕНЕНИЯ,</w:t>
      </w:r>
    </w:p>
    <w:p>
      <w:pPr>
        <w:pStyle w:val="2"/>
        <w:jc w:val="center"/>
      </w:pPr>
      <w:r>
        <w:rPr>
          <w:sz w:val="24"/>
        </w:rPr>
        <w:t xml:space="preserve">КОТОРЫЕ ВНОСЯТСЯ В АКТЫ ПРАВИТЕЛЬСТВА РОССИЙСКОЙ ФЕДЕРАЦИИ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36" w:tooltip="Постановление Правительства РФ от 28.07.2008 N 574 (ред. от 29.12.2016) &quot;Об утверждении Положения о независимой военно-врачебной экспертизе&quot; ------------ Недействующая редакция {КонсультантПлюс}">
        <w:r>
          <w:rPr>
            <w:sz w:val="24"/>
            <w:color w:val="0000ff"/>
          </w:rPr>
          <w:t xml:space="preserve">Абзац первый пункта 12</w:t>
        </w:r>
      </w:hyperlink>
      <w:r>
        <w:rPr>
          <w:sz w:val="24"/>
        </w:rPr>
        <w:t xml:space="preserve"> Положения о независимой военно-врачебной экспертизе, утвержденного постановлением Правительства Российской Федерации от 28 июля 2008 г. N 574 "Об утверждении Положения о независимой военно-врачебной экспертизе" (Собрание законодательства Российской Федерации, 2008, N 31, ст. 3744; 2013, N 28, ст. 3831), изложить в следующей редакции: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</w:t>
      </w:r>
      <w:hyperlink w:history="0" r:id="rId37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частью 7 статьи 84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 Правительством Российской Федерации.".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В </w:t>
      </w:r>
      <w:hyperlink w:history="0" r:id="rId38" w:tooltip="Распоряжение Правительства РФ от 15.12.2020 N 3340-р (ред. от 20.05.2023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------------ Недействующая редакция {КонсультантПлюс}">
        <w:r>
          <w:rPr>
            <w:sz w:val="24"/>
            <w:color w:val="0000ff"/>
          </w:rPr>
          <w:t xml:space="preserve">перечне</w:t>
        </w:r>
      </w:hyperlink>
      <w:r>
        <w:rPr>
          <w:sz w:val="24"/>
        </w:rPr>
        <w:t xml:space="preserve">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N 3340-р (Собрание законодательства Российской Федерации, 2020, N 52, ст. 8906; 2022, N 1, ст. 163), </w:t>
      </w:r>
      <w:hyperlink w:history="0" r:id="rId39" w:tooltip="Распоряжение Правительства РФ от 15.12.2020 N 3340-р (ред. от 20.05.2023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------------ Недействующая редакция {КонсультантПлюс}">
        <w:r>
          <w:rPr>
            <w:sz w:val="24"/>
            <w:color w:val="0000ff"/>
          </w:rPr>
          <w:t xml:space="preserve">сноску четвертую</w:t>
        </w:r>
      </w:hyperlink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</w:t>
      </w:r>
      <w:hyperlink w:history="0" r:id="rId40" w:tooltip="Постановление Правительства РФ от 28.07.2008 N 574 (ред. от 11.05.2023) &quot;Об утверждении Положения о независимой военно-врачебной экспертиз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Российской Федерации от 28 июля 2008 г. N 574 "Об утверждении Положения о независимой военно-врачебной экспертизе" и </w:t>
      </w:r>
      <w:hyperlink w:history="0" r:id="rId41" w:tooltip="Постановление Правительства РФ от 04.07.2013 N 565 (ред. от 17.04.2024) &quot;Об утверждении Положения о военно-врачебной экспертиз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Российской Федерации от 4 июля 2013 г. N 565 "Об утверждении Положения о военно-врачебной экспертизе".".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</w:t>
      </w:r>
      <w:hyperlink w:history="0" r:id="rId42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4"/>
            <w:color w:val="0000ff"/>
          </w:rPr>
          <w:t xml:space="preserve">Пункты 203</w:t>
        </w:r>
      </w:hyperlink>
      <w:r>
        <w:rPr>
          <w:sz w:val="24"/>
        </w:rPr>
        <w:t xml:space="preserve">, </w:t>
      </w:r>
      <w:hyperlink w:history="0" r:id="rId43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4"/>
            <w:color w:val="0000ff"/>
          </w:rPr>
          <w:t xml:space="preserve">208</w:t>
        </w:r>
      </w:hyperlink>
      <w:r>
        <w:rPr>
          <w:sz w:val="24"/>
        </w:rPr>
        <w:t xml:space="preserve">, </w:t>
      </w:r>
      <w:hyperlink w:history="0" r:id="rId44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4"/>
            <w:color w:val="0000ff"/>
          </w:rPr>
          <w:t xml:space="preserve">341</w:t>
        </w:r>
      </w:hyperlink>
      <w:r>
        <w:rPr>
          <w:sz w:val="24"/>
        </w:rPr>
        <w:t xml:space="preserve"> и </w:t>
      </w:r>
      <w:hyperlink w:history="0" r:id="rId45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4"/>
            <w:color w:val="0000ff"/>
          </w:rPr>
          <w:t xml:space="preserve">577</w:t>
        </w:r>
      </w:hyperlink>
      <w:r>
        <w:rPr>
          <w:sz w:val="24"/>
        </w:rP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исключить.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11.05.2023 N 736</w:t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1289&amp;date=18.06.2025&amp;dst=100892&amp;field=134" TargetMode = "External"/>
	<Relationship Id="rId8" Type="http://schemas.openxmlformats.org/officeDocument/2006/relationships/hyperlink" Target="https://login.consultant.ru/link/?req=doc&amp;base=LAW&amp;n=482748&amp;date=18.06.2025&amp;dst=63&amp;field=134" TargetMode = "External"/>
	<Relationship Id="rId9" Type="http://schemas.openxmlformats.org/officeDocument/2006/relationships/hyperlink" Target="https://login.consultant.ru/link/?req=doc&amp;base=LAW&amp;n=136209&amp;date=18.06.2025" TargetMode = "External"/>
	<Relationship Id="rId10" Type="http://schemas.openxmlformats.org/officeDocument/2006/relationships/hyperlink" Target="https://login.consultant.ru/link/?req=doc&amp;base=LAW&amp;n=481289&amp;date=18.06.2025" TargetMode = "External"/>
	<Relationship Id="rId11" Type="http://schemas.openxmlformats.org/officeDocument/2006/relationships/hyperlink" Target="https://login.consultant.ru/link/?req=doc&amp;base=LAW&amp;n=482748&amp;date=18.06.2025&amp;dst=100008&amp;field=134" TargetMode = "External"/>
	<Relationship Id="rId12" Type="http://schemas.openxmlformats.org/officeDocument/2006/relationships/hyperlink" Target="https://login.consultant.ru/link/?req=doc&amp;base=LAW&amp;n=481289&amp;date=18.06.2025&amp;dst=426&amp;field=134" TargetMode = "External"/>
	<Relationship Id="rId13" Type="http://schemas.openxmlformats.org/officeDocument/2006/relationships/hyperlink" Target="https://login.consultant.ru/link/?req=doc&amp;base=LAW&amp;n=141711&amp;date=18.06.2025&amp;dst=100068&amp;field=134" TargetMode = "External"/>
	<Relationship Id="rId14" Type="http://schemas.openxmlformats.org/officeDocument/2006/relationships/hyperlink" Target="https://login.consultant.ru/link/?req=doc&amp;base=LAW&amp;n=496460&amp;date=18.06.2025&amp;dst=105018&amp;field=134" TargetMode = "External"/>
	<Relationship Id="rId15" Type="http://schemas.openxmlformats.org/officeDocument/2006/relationships/hyperlink" Target="https://login.consultant.ru/link/?req=doc&amp;base=LAW&amp;n=481289&amp;date=18.06.2025&amp;dst=100273&amp;field=134" TargetMode = "External"/>
	<Relationship Id="rId16" Type="http://schemas.openxmlformats.org/officeDocument/2006/relationships/hyperlink" Target="https://login.consultant.ru/link/?req=doc&amp;base=LAW&amp;n=491151&amp;date=18.06.2025&amp;dst=100010&amp;field=134" TargetMode = "External"/>
	<Relationship Id="rId17" Type="http://schemas.openxmlformats.org/officeDocument/2006/relationships/hyperlink" Target="https://login.consultant.ru/link/?req=doc&amp;base=LAW&amp;n=141711&amp;date=18.06.2025&amp;dst=100116&amp;field=134" TargetMode = "External"/>
	<Relationship Id="rId18" Type="http://schemas.openxmlformats.org/officeDocument/2006/relationships/hyperlink" Target="https://login.consultant.ru/link/?req=doc&amp;base=LAW&amp;n=141711&amp;date=18.06.2025&amp;dst=100003&amp;field=134" TargetMode = "External"/>
	<Relationship Id="rId19" Type="http://schemas.openxmlformats.org/officeDocument/2006/relationships/hyperlink" Target="https://login.consultant.ru/link/?req=doc&amp;base=LAW&amp;n=141711&amp;date=18.06.2025&amp;dst=100123&amp;field=134" TargetMode = "External"/>
	<Relationship Id="rId20" Type="http://schemas.openxmlformats.org/officeDocument/2006/relationships/hyperlink" Target="https://login.consultant.ru/link/?req=doc&amp;base=LAW&amp;n=141711&amp;date=18.06.2025&amp;dst=100005&amp;field=134" TargetMode = "External"/>
	<Relationship Id="rId21" Type="http://schemas.openxmlformats.org/officeDocument/2006/relationships/hyperlink" Target="https://login.consultant.ru/link/?req=doc&amp;base=LAW&amp;n=482748&amp;date=18.06.2025&amp;dst=100052&amp;field=134" TargetMode = "External"/>
	<Relationship Id="rId22" Type="http://schemas.openxmlformats.org/officeDocument/2006/relationships/hyperlink" Target="https://login.consultant.ru/link/?req=doc&amp;base=LAW&amp;n=482748&amp;date=18.06.2025&amp;dst=100060&amp;field=134" TargetMode = "External"/>
	<Relationship Id="rId23" Type="http://schemas.openxmlformats.org/officeDocument/2006/relationships/hyperlink" Target="https://login.consultant.ru/link/?req=doc&amp;base=LAW&amp;n=482748&amp;date=18.06.2025&amp;dst=100477&amp;field=134" TargetMode = "External"/>
	<Relationship Id="rId24" Type="http://schemas.openxmlformats.org/officeDocument/2006/relationships/hyperlink" Target="www.pravo.gov.ru" TargetMode = "External"/>
	<Relationship Id="rId25" Type="http://schemas.openxmlformats.org/officeDocument/2006/relationships/hyperlink" Target="https://login.consultant.ru/link/?req=doc&amp;base=LAW&amp;n=481289&amp;date=18.06.2025" TargetMode = "External"/>
	<Relationship Id="rId26" Type="http://schemas.openxmlformats.org/officeDocument/2006/relationships/hyperlink" Target="https://login.consultant.ru/link/?req=doc&amp;base=LAW&amp;n=482748&amp;date=18.06.2025" TargetMode = "External"/>
	<Relationship Id="rId27" Type="http://schemas.openxmlformats.org/officeDocument/2006/relationships/hyperlink" Target="https://login.consultant.ru/link/?req=doc&amp;base=LAW&amp;n=504972&amp;date=18.06.2025&amp;dst=100084&amp;field=134" TargetMode = "External"/>
	<Relationship Id="rId28" Type="http://schemas.openxmlformats.org/officeDocument/2006/relationships/hyperlink" Target="https://login.consultant.ru/link/?req=doc&amp;base=LAW&amp;n=481289&amp;date=18.06.2025&amp;dst=101183&amp;field=134" TargetMode = "External"/>
	<Relationship Id="rId29" Type="http://schemas.openxmlformats.org/officeDocument/2006/relationships/hyperlink" Target="https://login.consultant.ru/link/?req=doc&amp;base=LAW&amp;n=482748&amp;date=18.06.2025&amp;dst=100185&amp;field=134" TargetMode = "External"/>
	<Relationship Id="rId30" Type="http://schemas.openxmlformats.org/officeDocument/2006/relationships/hyperlink" Target="https://login.consultant.ru/link/?req=doc&amp;base=LAW&amp;n=482748&amp;date=18.06.2025" TargetMode = "External"/>
	<Relationship Id="rId31" Type="http://schemas.openxmlformats.org/officeDocument/2006/relationships/hyperlink" Target="https://login.consultant.ru/link/?req=doc&amp;base=LAW&amp;n=482748&amp;date=18.06.2025&amp;dst=100060&amp;field=134" TargetMode = "External"/>
	<Relationship Id="rId32" Type="http://schemas.openxmlformats.org/officeDocument/2006/relationships/hyperlink" Target="https://login.consultant.ru/link/?req=doc&amp;base=LAW&amp;n=482748&amp;date=18.06.2025&amp;dst=97&amp;field=134" TargetMode = "External"/>
	<Relationship Id="rId33" Type="http://schemas.openxmlformats.org/officeDocument/2006/relationships/hyperlink" Target="https://login.consultant.ru/link/?req=doc&amp;base=LAW&amp;n=482748&amp;date=18.06.2025&amp;dst=100474&amp;field=134" TargetMode = "External"/>
	<Relationship Id="rId34" Type="http://schemas.openxmlformats.org/officeDocument/2006/relationships/hyperlink" Target="https://login.consultant.ru/link/?req=doc&amp;base=LAW&amp;n=482748&amp;date=18.06.2025&amp;dst=97&amp;field=134" TargetMode = "External"/>
	<Relationship Id="rId35" Type="http://schemas.openxmlformats.org/officeDocument/2006/relationships/hyperlink" Target="https://login.consultant.ru/link/?req=doc&amp;base=LAW&amp;n=482748&amp;date=18.06.2025&amp;dst=100474&amp;field=134" TargetMode = "External"/>
	<Relationship Id="rId36" Type="http://schemas.openxmlformats.org/officeDocument/2006/relationships/hyperlink" Target="https://login.consultant.ru/link/?req=doc&amp;base=LAW&amp;n=210348&amp;date=18.06.2025&amp;dst=7&amp;field=134" TargetMode = "External"/>
	<Relationship Id="rId37" Type="http://schemas.openxmlformats.org/officeDocument/2006/relationships/hyperlink" Target="https://login.consultant.ru/link/?req=doc&amp;base=LAW&amp;n=481289&amp;date=18.06.2025&amp;dst=100892&amp;field=134" TargetMode = "External"/>
	<Relationship Id="rId38" Type="http://schemas.openxmlformats.org/officeDocument/2006/relationships/hyperlink" Target="https://login.consultant.ru/link/?req=doc&amp;base=LAW&amp;n=447972&amp;date=18.06.2025&amp;dst=100007&amp;field=134" TargetMode = "External"/>
	<Relationship Id="rId39" Type="http://schemas.openxmlformats.org/officeDocument/2006/relationships/hyperlink" Target="https://login.consultant.ru/link/?req=doc&amp;base=LAW&amp;n=447972&amp;date=18.06.2025&amp;dst=8&amp;field=134" TargetMode = "External"/>
	<Relationship Id="rId40" Type="http://schemas.openxmlformats.org/officeDocument/2006/relationships/hyperlink" Target="https://login.consultant.ru/link/?req=doc&amp;base=LAW&amp;n=447025&amp;date=18.06.2025" TargetMode = "External"/>
	<Relationship Id="rId41" Type="http://schemas.openxmlformats.org/officeDocument/2006/relationships/hyperlink" Target="https://login.consultant.ru/link/?req=doc&amp;base=LAW&amp;n=474974&amp;date=18.06.2025" TargetMode = "External"/>
	<Relationship Id="rId42" Type="http://schemas.openxmlformats.org/officeDocument/2006/relationships/hyperlink" Target="https://login.consultant.ru/link/?req=doc&amp;base=LAW&amp;n=451582&amp;date=18.06.2025&amp;dst=100264&amp;field=134" TargetMode = "External"/>
	<Relationship Id="rId43" Type="http://schemas.openxmlformats.org/officeDocument/2006/relationships/hyperlink" Target="https://login.consultant.ru/link/?req=doc&amp;base=LAW&amp;n=451582&amp;date=18.06.2025&amp;dst=100269&amp;field=134" TargetMode = "External"/>
	<Relationship Id="rId44" Type="http://schemas.openxmlformats.org/officeDocument/2006/relationships/hyperlink" Target="https://login.consultant.ru/link/?req=doc&amp;base=LAW&amp;n=451582&amp;date=18.06.2025&amp;dst=100405&amp;field=134" TargetMode = "External"/>
	<Relationship Id="rId45" Type="http://schemas.openxmlformats.org/officeDocument/2006/relationships/hyperlink" Target="https://login.consultant.ru/link/?req=doc&amp;base=LAW&amp;n=451582&amp;date=18.06.2025&amp;dst=100700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11.05.2023 N 736
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</dc:title>
  <dcterms:created xsi:type="dcterms:W3CDTF">2025-06-18T12:40:51Z</dcterms:created>
</cp:coreProperties>
</file>